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64" w:rsidRDefault="00AF2607">
      <w:r w:rsidRPr="00A85013">
        <w:rPr>
          <w:b/>
          <w:noProof/>
          <w:lang w:val="en-CA" w:eastAsia="en-CA"/>
        </w:rPr>
        <w:drawing>
          <wp:inline distT="0" distB="0" distL="0" distR="0" wp14:anchorId="11ED5917" wp14:editId="597F8386">
            <wp:extent cx="5943600" cy="2030730"/>
            <wp:effectExtent l="0" t="0" r="0" b="7620"/>
            <wp:docPr id="1" name="Picture 1" descr="LEAPBannerResized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EAPBannerResized_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07" w:rsidRDefault="00AF2607"/>
    <w:p w:rsidR="00AF2607" w:rsidRDefault="006C653F" w:rsidP="00AF2607">
      <w:pPr>
        <w:pStyle w:val="Title"/>
        <w:jc w:val="left"/>
        <w:rPr>
          <w:smallCaps w:val="0"/>
        </w:rPr>
      </w:pPr>
      <w:sdt>
        <w:sdtPr>
          <w:rPr>
            <w:smallCaps w:val="0"/>
            <w:color w:val="1F497D" w:themeColor="text2"/>
          </w:rPr>
          <w:alias w:val="Title"/>
          <w:tag w:val="Title"/>
          <w:id w:val="11808329"/>
          <w:placeholder>
            <w:docPart w:val="74B96CE101D640C0A178080DC15F32E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F2607" w:rsidRPr="00AF2607">
            <w:rPr>
              <w:smallCaps w:val="0"/>
              <w:color w:val="1F497D" w:themeColor="text2"/>
            </w:rPr>
            <w:t>A Collegial Conversation:  Le</w:t>
          </w:r>
          <w:r w:rsidR="00FD509C">
            <w:rPr>
              <w:smallCaps w:val="0"/>
              <w:color w:val="1F497D" w:themeColor="text2"/>
            </w:rPr>
            <w:t>adership in Academic Program Co</w:t>
          </w:r>
          <w:r w:rsidR="00AF2607" w:rsidRPr="00AF2607">
            <w:rPr>
              <w:smallCaps w:val="0"/>
              <w:color w:val="1F497D" w:themeColor="text2"/>
            </w:rPr>
            <w:t>ordination</w:t>
          </w:r>
        </w:sdtContent>
      </w:sdt>
    </w:p>
    <w:p w:rsidR="00AF2607" w:rsidRDefault="00AF2607" w:rsidP="00AF2607">
      <w:pPr>
        <w:rPr>
          <w:rFonts w:asciiTheme="majorHAnsi" w:hAnsiTheme="majorHAnsi"/>
          <w:b/>
          <w:sz w:val="28"/>
          <w:szCs w:val="28"/>
        </w:rPr>
      </w:pPr>
    </w:p>
    <w:p w:rsidR="00AF2607" w:rsidRPr="005D553B" w:rsidRDefault="00AF2607" w:rsidP="00AF2607">
      <w:pPr>
        <w:rPr>
          <w:rFonts w:asciiTheme="majorHAnsi" w:hAnsiTheme="majorHAnsi"/>
          <w:b/>
          <w:sz w:val="32"/>
          <w:szCs w:val="32"/>
        </w:rPr>
      </w:pPr>
      <w:r w:rsidRPr="005D553B">
        <w:rPr>
          <w:rFonts w:asciiTheme="majorHAnsi" w:hAnsiTheme="majorHAnsi"/>
          <w:b/>
          <w:sz w:val="32"/>
          <w:szCs w:val="32"/>
        </w:rPr>
        <w:t>Workshop Learning Outcomes:</w:t>
      </w:r>
    </w:p>
    <w:p w:rsidR="00AF2607" w:rsidRDefault="00AF2607" w:rsidP="00AF2607">
      <w:pPr>
        <w:rPr>
          <w:rFonts w:asciiTheme="majorHAnsi" w:hAnsiTheme="majorHAnsi"/>
          <w:sz w:val="28"/>
          <w:szCs w:val="28"/>
        </w:rPr>
      </w:pPr>
    </w:p>
    <w:p w:rsidR="00AF2607" w:rsidRPr="00B96705" w:rsidRDefault="00AF2607" w:rsidP="00AF2607">
      <w:pPr>
        <w:numPr>
          <w:ilvl w:val="0"/>
          <w:numId w:val="1"/>
        </w:numPr>
        <w:spacing w:after="160"/>
        <w:rPr>
          <w:rFonts w:asciiTheme="majorHAnsi" w:hAnsiTheme="majorHAnsi"/>
          <w:sz w:val="28"/>
          <w:szCs w:val="28"/>
        </w:rPr>
      </w:pPr>
      <w:r w:rsidRPr="00B96705">
        <w:rPr>
          <w:rFonts w:asciiTheme="majorHAnsi" w:hAnsiTheme="majorHAnsi"/>
          <w:sz w:val="28"/>
          <w:szCs w:val="28"/>
        </w:rPr>
        <w:t xml:space="preserve">Develop a personal definition of collegial leadership and </w:t>
      </w:r>
      <w:r w:rsidR="00FD509C">
        <w:rPr>
          <w:rFonts w:asciiTheme="majorHAnsi" w:hAnsiTheme="majorHAnsi"/>
          <w:sz w:val="28"/>
          <w:szCs w:val="28"/>
        </w:rPr>
        <w:t>apply it to Academic Program Co</w:t>
      </w:r>
      <w:r w:rsidRPr="00B96705">
        <w:rPr>
          <w:rFonts w:asciiTheme="majorHAnsi" w:hAnsiTheme="majorHAnsi"/>
          <w:sz w:val="28"/>
          <w:szCs w:val="28"/>
        </w:rPr>
        <w:t>ordination roles;</w:t>
      </w:r>
    </w:p>
    <w:p w:rsidR="00AF2607" w:rsidRPr="00B96705" w:rsidRDefault="00AF2607" w:rsidP="00AF2607">
      <w:pPr>
        <w:numPr>
          <w:ilvl w:val="0"/>
          <w:numId w:val="1"/>
        </w:numPr>
        <w:spacing w:after="160"/>
        <w:rPr>
          <w:rFonts w:asciiTheme="majorHAnsi" w:hAnsiTheme="majorHAnsi"/>
          <w:sz w:val="28"/>
          <w:szCs w:val="28"/>
        </w:rPr>
      </w:pPr>
      <w:r w:rsidRPr="00B96705">
        <w:rPr>
          <w:rFonts w:asciiTheme="majorHAnsi" w:hAnsiTheme="majorHAnsi"/>
          <w:sz w:val="28"/>
          <w:szCs w:val="28"/>
        </w:rPr>
        <w:t>Assess factors that contribute to and distract from a collegial work environment;</w:t>
      </w:r>
    </w:p>
    <w:p w:rsidR="00AF2607" w:rsidRPr="00B96705" w:rsidRDefault="00AF2607" w:rsidP="00AF2607">
      <w:pPr>
        <w:numPr>
          <w:ilvl w:val="0"/>
          <w:numId w:val="1"/>
        </w:numPr>
        <w:spacing w:after="160"/>
        <w:rPr>
          <w:rFonts w:asciiTheme="majorHAnsi" w:hAnsiTheme="majorHAnsi"/>
          <w:sz w:val="28"/>
          <w:szCs w:val="28"/>
        </w:rPr>
      </w:pPr>
      <w:r w:rsidRPr="00B96705">
        <w:rPr>
          <w:rFonts w:asciiTheme="majorHAnsi" w:hAnsiTheme="majorHAnsi"/>
          <w:sz w:val="28"/>
          <w:szCs w:val="28"/>
        </w:rPr>
        <w:t>Identify roles and responsibilities that could be shared with colleagues (and stud</w:t>
      </w:r>
      <w:r>
        <w:rPr>
          <w:rFonts w:asciiTheme="majorHAnsi" w:hAnsiTheme="majorHAnsi"/>
          <w:sz w:val="28"/>
          <w:szCs w:val="28"/>
        </w:rPr>
        <w:t>ent leaders) to distribute a Co</w:t>
      </w:r>
      <w:r w:rsidRPr="00B96705">
        <w:rPr>
          <w:rFonts w:asciiTheme="majorHAnsi" w:hAnsiTheme="majorHAnsi"/>
          <w:sz w:val="28"/>
          <w:szCs w:val="28"/>
        </w:rPr>
        <w:t>ordinator’s workload;</w:t>
      </w:r>
    </w:p>
    <w:p w:rsidR="00AF2607" w:rsidRPr="00B96705" w:rsidRDefault="00AF2607" w:rsidP="00AF2607">
      <w:pPr>
        <w:numPr>
          <w:ilvl w:val="0"/>
          <w:numId w:val="1"/>
        </w:numPr>
        <w:spacing w:after="160"/>
        <w:rPr>
          <w:rFonts w:asciiTheme="majorHAnsi" w:hAnsiTheme="majorHAnsi"/>
          <w:sz w:val="28"/>
          <w:szCs w:val="28"/>
        </w:rPr>
      </w:pPr>
      <w:r w:rsidRPr="00B96705">
        <w:rPr>
          <w:rFonts w:asciiTheme="majorHAnsi" w:hAnsiTheme="majorHAnsi"/>
          <w:sz w:val="28"/>
          <w:szCs w:val="28"/>
        </w:rPr>
        <w:t>Strategize specific action steps that serve to enhance collegiality while minimiz</w:t>
      </w:r>
      <w:r>
        <w:rPr>
          <w:rFonts w:asciiTheme="majorHAnsi" w:hAnsiTheme="majorHAnsi"/>
          <w:sz w:val="28"/>
          <w:szCs w:val="28"/>
        </w:rPr>
        <w:t>ing the forces that add to a Co</w:t>
      </w:r>
      <w:r w:rsidRPr="00B96705">
        <w:rPr>
          <w:rFonts w:asciiTheme="majorHAnsi" w:hAnsiTheme="majorHAnsi"/>
          <w:sz w:val="28"/>
          <w:szCs w:val="28"/>
        </w:rPr>
        <w:t>ordinator’s workload and are detrimental to a collegial approach;</w:t>
      </w:r>
    </w:p>
    <w:p w:rsidR="00AF2607" w:rsidRPr="00B96705" w:rsidRDefault="00AF2607" w:rsidP="00AF2607">
      <w:pPr>
        <w:numPr>
          <w:ilvl w:val="0"/>
          <w:numId w:val="1"/>
        </w:numPr>
        <w:spacing w:after="160"/>
        <w:rPr>
          <w:rFonts w:asciiTheme="majorHAnsi" w:hAnsiTheme="majorHAnsi"/>
          <w:sz w:val="28"/>
          <w:szCs w:val="28"/>
        </w:rPr>
      </w:pPr>
      <w:r w:rsidRPr="00B96705">
        <w:rPr>
          <w:rFonts w:asciiTheme="majorHAnsi" w:hAnsiTheme="majorHAnsi"/>
          <w:sz w:val="28"/>
          <w:szCs w:val="28"/>
        </w:rPr>
        <w:t>Create an action plan that identifies what could be stopped, started or continued to enhance</w:t>
      </w:r>
      <w:r>
        <w:rPr>
          <w:rFonts w:asciiTheme="majorHAnsi" w:hAnsiTheme="majorHAnsi"/>
          <w:sz w:val="28"/>
          <w:szCs w:val="28"/>
        </w:rPr>
        <w:t xml:space="preserve"> collegial leadership within Co</w:t>
      </w:r>
      <w:r w:rsidRPr="00B96705">
        <w:rPr>
          <w:rFonts w:asciiTheme="majorHAnsi" w:hAnsiTheme="majorHAnsi"/>
          <w:sz w:val="28"/>
          <w:szCs w:val="28"/>
        </w:rPr>
        <w:t xml:space="preserve">ordinators’ roles at your College. </w:t>
      </w:r>
    </w:p>
    <w:p w:rsidR="00AF2607" w:rsidRDefault="00AF2607"/>
    <w:p w:rsidR="00AF2607" w:rsidRDefault="00AF2607"/>
    <w:p w:rsidR="00AF2607" w:rsidRDefault="00AF2607" w:rsidP="00AF26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Reflection /Discussion Questions:</w:t>
      </w:r>
    </w:p>
    <w:p w:rsidR="00AF2607" w:rsidRDefault="00AF2607" w:rsidP="00AF260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611AB">
        <w:rPr>
          <w:rFonts w:asciiTheme="majorHAnsi" w:hAnsiTheme="majorHAnsi"/>
          <w:sz w:val="28"/>
          <w:szCs w:val="28"/>
        </w:rPr>
        <w:t>What does t</w:t>
      </w:r>
      <w:r>
        <w:rPr>
          <w:rFonts w:asciiTheme="majorHAnsi" w:hAnsiTheme="majorHAnsi"/>
          <w:sz w:val="28"/>
          <w:szCs w:val="28"/>
        </w:rPr>
        <w:t>he word ‘collegial’ mean to you?</w:t>
      </w:r>
    </w:p>
    <w:p w:rsidR="00AF2607" w:rsidRDefault="00AF2607" w:rsidP="00AF2607">
      <w:pPr>
        <w:pStyle w:val="ListParagraph"/>
        <w:rPr>
          <w:rFonts w:asciiTheme="majorHAnsi" w:hAnsiTheme="majorHAnsi"/>
          <w:sz w:val="28"/>
          <w:szCs w:val="28"/>
        </w:rPr>
      </w:pPr>
    </w:p>
    <w:p w:rsidR="00AF2607" w:rsidRDefault="00AF2607" w:rsidP="00AF2607">
      <w:pPr>
        <w:pStyle w:val="ListParagraph"/>
        <w:rPr>
          <w:rFonts w:asciiTheme="majorHAnsi" w:hAnsiTheme="majorHAnsi"/>
          <w:sz w:val="28"/>
          <w:szCs w:val="28"/>
        </w:rPr>
      </w:pPr>
    </w:p>
    <w:p w:rsidR="00AF2607" w:rsidRDefault="00AF2607" w:rsidP="00AF2607">
      <w:pPr>
        <w:pStyle w:val="ListParagraph"/>
        <w:rPr>
          <w:rFonts w:asciiTheme="majorHAnsi" w:hAnsiTheme="majorHAnsi"/>
          <w:sz w:val="28"/>
          <w:szCs w:val="28"/>
        </w:rPr>
      </w:pPr>
    </w:p>
    <w:p w:rsidR="00AF2607" w:rsidRDefault="00AF2607" w:rsidP="00AF260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611AB">
        <w:rPr>
          <w:rFonts w:asciiTheme="majorHAnsi" w:hAnsiTheme="majorHAnsi"/>
          <w:sz w:val="28"/>
          <w:szCs w:val="28"/>
        </w:rPr>
        <w:t>What are the characteristics or behaviours associat</w:t>
      </w:r>
      <w:r>
        <w:rPr>
          <w:rFonts w:asciiTheme="majorHAnsi" w:hAnsiTheme="majorHAnsi"/>
          <w:sz w:val="28"/>
          <w:szCs w:val="28"/>
        </w:rPr>
        <w:t>ed with ‘collegial leadership’?</w:t>
      </w:r>
    </w:p>
    <w:p w:rsidR="00AF2607" w:rsidRPr="00A85013" w:rsidRDefault="00AF2607" w:rsidP="00AF2607">
      <w:pPr>
        <w:pStyle w:val="ListParagraph"/>
        <w:rPr>
          <w:rFonts w:asciiTheme="majorHAnsi" w:hAnsiTheme="majorHAnsi"/>
          <w:sz w:val="28"/>
          <w:szCs w:val="28"/>
        </w:rPr>
      </w:pPr>
    </w:p>
    <w:p w:rsidR="00AF2607" w:rsidRDefault="00AF2607" w:rsidP="00AF2607">
      <w:pPr>
        <w:pStyle w:val="ListParagraph"/>
        <w:rPr>
          <w:rFonts w:asciiTheme="majorHAnsi" w:hAnsiTheme="majorHAnsi"/>
          <w:sz w:val="28"/>
          <w:szCs w:val="28"/>
        </w:rPr>
      </w:pPr>
    </w:p>
    <w:p w:rsidR="00AF2607" w:rsidRDefault="00AF2607" w:rsidP="00AF2607">
      <w:pPr>
        <w:rPr>
          <w:rFonts w:asciiTheme="majorHAnsi" w:hAnsiTheme="majorHAnsi"/>
          <w:b/>
          <w:i/>
          <w:sz w:val="28"/>
          <w:szCs w:val="28"/>
        </w:rPr>
      </w:pPr>
    </w:p>
    <w:p w:rsidR="00AF2607" w:rsidRPr="00BA26CF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Contributing and Distracting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AF2607" w:rsidRPr="007C7A60" w:rsidTr="00ED5CF1">
        <w:tc>
          <w:tcPr>
            <w:tcW w:w="4788" w:type="dxa"/>
          </w:tcPr>
          <w:p w:rsidR="00AF2607" w:rsidRPr="007C7A60" w:rsidRDefault="00AF2607" w:rsidP="00ED5CF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AF2607" w:rsidRDefault="00AF2607" w:rsidP="00ED5CF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D553B">
              <w:rPr>
                <w:rFonts w:asciiTheme="majorHAnsi" w:hAnsiTheme="majorHAnsi"/>
                <w:b/>
                <w:i/>
                <w:sz w:val="24"/>
                <w:szCs w:val="24"/>
              </w:rPr>
              <w:t>+ ve forces</w:t>
            </w:r>
            <w:bookmarkStart w:id="0" w:name="_GoBack"/>
            <w:bookmarkEnd w:id="0"/>
          </w:p>
          <w:p w:rsidR="00487B6E" w:rsidRPr="005D553B" w:rsidRDefault="00487B6E" w:rsidP="00ED5CF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F2607" w:rsidRPr="007C7A60" w:rsidRDefault="00AF2607" w:rsidP="005D553B">
            <w:pPr>
              <w:ind w:left="7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D553B">
              <w:rPr>
                <w:rFonts w:asciiTheme="majorHAnsi" w:hAnsiTheme="majorHAnsi"/>
                <w:i/>
                <w:sz w:val="24"/>
                <w:szCs w:val="24"/>
              </w:rPr>
              <w:t xml:space="preserve">What are the factors within your College and Program that </w:t>
            </w:r>
            <w:r w:rsidRPr="005D553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contribute to </w:t>
            </w:r>
            <w:r w:rsidRPr="005D553B">
              <w:rPr>
                <w:rFonts w:asciiTheme="majorHAnsi" w:hAnsiTheme="majorHAnsi"/>
                <w:i/>
                <w:sz w:val="24"/>
                <w:szCs w:val="24"/>
              </w:rPr>
              <w:t>collegiality</w:t>
            </w:r>
            <w:r w:rsidRPr="005D553B">
              <w:rPr>
                <w:rFonts w:asciiTheme="majorHAnsi" w:hAnsiTheme="majorHAnsi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AF2607" w:rsidRPr="007C7A60" w:rsidRDefault="00AF2607" w:rsidP="00ED5CF1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487B6E" w:rsidRPr="00487B6E" w:rsidRDefault="00AF2607" w:rsidP="00487B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D553B">
              <w:rPr>
                <w:rFonts w:asciiTheme="majorHAnsi" w:hAnsiTheme="majorHAnsi"/>
                <w:b/>
                <w:i/>
                <w:sz w:val="24"/>
                <w:szCs w:val="24"/>
              </w:rPr>
              <w:t>ve forces</w:t>
            </w:r>
          </w:p>
          <w:p w:rsidR="00AF2607" w:rsidRPr="00487B6E" w:rsidRDefault="00AF2607" w:rsidP="00487B6E">
            <w:pPr>
              <w:ind w:left="7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87B6E">
              <w:rPr>
                <w:rFonts w:asciiTheme="majorHAnsi" w:hAnsiTheme="majorHAnsi"/>
                <w:i/>
                <w:sz w:val="24"/>
                <w:szCs w:val="24"/>
              </w:rPr>
              <w:t xml:space="preserve">What are the factors that </w:t>
            </w:r>
            <w:r w:rsidRPr="00487B6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distract </w:t>
            </w:r>
            <w:r w:rsidRPr="00487B6E">
              <w:rPr>
                <w:rFonts w:asciiTheme="majorHAnsi" w:hAnsiTheme="majorHAnsi"/>
                <w:i/>
                <w:sz w:val="24"/>
                <w:szCs w:val="24"/>
              </w:rPr>
              <w:t>from a collegial work environment?</w:t>
            </w: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5D553B" w:rsidRDefault="005D553B" w:rsidP="00AF2607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2607" w:rsidRPr="00AF2607" w:rsidRDefault="00AF2607" w:rsidP="00AF2607">
      <w:pPr>
        <w:jc w:val="center"/>
        <w:rPr>
          <w:rFonts w:asciiTheme="majorHAnsi" w:hAnsiTheme="majorHAnsi"/>
          <w:b/>
          <w:sz w:val="32"/>
          <w:szCs w:val="32"/>
        </w:rPr>
      </w:pPr>
      <w:r w:rsidRPr="00AF2607">
        <w:rPr>
          <w:rFonts w:asciiTheme="majorHAnsi" w:hAnsiTheme="majorHAnsi"/>
          <w:b/>
          <w:sz w:val="32"/>
          <w:szCs w:val="32"/>
        </w:rPr>
        <w:lastRenderedPageBreak/>
        <w:t>Action Planning</w:t>
      </w:r>
    </w:p>
    <w:p w:rsidR="00AF2607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607" w:rsidRDefault="00AF2607" w:rsidP="00AF2607">
      <w:pPr>
        <w:rPr>
          <w:rFonts w:asciiTheme="majorHAnsi" w:hAnsiTheme="majorHAnsi"/>
          <w:sz w:val="28"/>
          <w:szCs w:val="28"/>
        </w:rPr>
      </w:pPr>
      <w:r w:rsidRPr="00817B2E">
        <w:rPr>
          <w:rFonts w:asciiTheme="majorHAnsi" w:hAnsiTheme="majorHAnsi"/>
          <w:sz w:val="28"/>
          <w:szCs w:val="28"/>
        </w:rPr>
        <w:t xml:space="preserve">Strategize specific action steps that serve to enhance collegiality while minimizing the forces that add to a Coordinator’s workload and are detrimental to a collegial approach. </w:t>
      </w:r>
    </w:p>
    <w:p w:rsidR="00AF2607" w:rsidRDefault="00AF2607" w:rsidP="00AF2607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2607" w:rsidTr="00ED5CF1">
        <w:tc>
          <w:tcPr>
            <w:tcW w:w="4788" w:type="dxa"/>
          </w:tcPr>
          <w:p w:rsidR="00AF2607" w:rsidRPr="00817B2E" w:rsidRDefault="00AF2607" w:rsidP="00ED5C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607" w:rsidRPr="00817B2E" w:rsidRDefault="00AF2607" w:rsidP="00ED5C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17B2E">
              <w:rPr>
                <w:rFonts w:asciiTheme="majorHAnsi" w:hAnsiTheme="majorHAnsi"/>
                <w:b/>
                <w:sz w:val="28"/>
                <w:szCs w:val="28"/>
              </w:rPr>
              <w:t>Acti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on Steps to Enhance Collegial</w:t>
            </w:r>
            <w:r w:rsidRPr="00817B2E">
              <w:rPr>
                <w:rFonts w:asciiTheme="majorHAnsi" w:hAnsiTheme="majorHAnsi"/>
                <w:b/>
                <w:sz w:val="28"/>
                <w:szCs w:val="28"/>
              </w:rPr>
              <w:t>ity</w:t>
            </w:r>
          </w:p>
        </w:tc>
        <w:tc>
          <w:tcPr>
            <w:tcW w:w="4788" w:type="dxa"/>
          </w:tcPr>
          <w:p w:rsidR="00AF2607" w:rsidRDefault="00AF2607" w:rsidP="00ED5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F2607" w:rsidRPr="00817B2E" w:rsidRDefault="00AF2607" w:rsidP="00ED5C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17B2E">
              <w:rPr>
                <w:rFonts w:asciiTheme="majorHAnsi" w:hAnsiTheme="majorHAnsi"/>
                <w:b/>
                <w:sz w:val="28"/>
                <w:szCs w:val="28"/>
              </w:rPr>
              <w:t>Action Steps to Minimize Detriments</w:t>
            </w: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Pr="00817B2E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2607" w:rsidTr="00ED5CF1">
        <w:tc>
          <w:tcPr>
            <w:tcW w:w="4788" w:type="dxa"/>
          </w:tcPr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AF2607" w:rsidRDefault="00AF2607" w:rsidP="00ED5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F2607" w:rsidRDefault="00AF2607" w:rsidP="00ED5C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F2607" w:rsidRDefault="00AF2607" w:rsidP="00AF2607">
      <w:pPr>
        <w:jc w:val="center"/>
        <w:rPr>
          <w:rFonts w:asciiTheme="majorHAnsi" w:hAnsiTheme="majorHAnsi"/>
          <w:sz w:val="28"/>
          <w:szCs w:val="28"/>
        </w:rPr>
      </w:pPr>
    </w:p>
    <w:p w:rsidR="00AF2607" w:rsidRPr="00AF2607" w:rsidRDefault="00AF2607" w:rsidP="00AF2607">
      <w:pPr>
        <w:jc w:val="center"/>
        <w:rPr>
          <w:rFonts w:asciiTheme="majorHAnsi" w:hAnsiTheme="majorHAnsi"/>
          <w:b/>
          <w:sz w:val="32"/>
          <w:szCs w:val="32"/>
        </w:rPr>
      </w:pPr>
      <w:r w:rsidRPr="00AF2607">
        <w:rPr>
          <w:rFonts w:asciiTheme="majorHAnsi" w:hAnsiTheme="majorHAnsi"/>
          <w:b/>
          <w:sz w:val="32"/>
          <w:szCs w:val="32"/>
        </w:rPr>
        <w:t>Notes</w:t>
      </w:r>
    </w:p>
    <w:p w:rsidR="00AF2607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607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607" w:rsidRDefault="00AF2607" w:rsidP="00AF2607">
      <w:pPr>
        <w:rPr>
          <w:rFonts w:asciiTheme="majorHAnsi" w:hAnsiTheme="majorHAnsi"/>
          <w:b/>
          <w:sz w:val="28"/>
          <w:szCs w:val="28"/>
        </w:rPr>
      </w:pPr>
    </w:p>
    <w:p w:rsidR="00AF2607" w:rsidRDefault="00AF2607"/>
    <w:p w:rsidR="00AF2607" w:rsidRDefault="00AF2607"/>
    <w:p w:rsidR="00AF2607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  <w:r w:rsidRPr="00AF2607">
        <w:rPr>
          <w:rFonts w:asciiTheme="majorHAnsi" w:hAnsiTheme="majorHAnsi"/>
          <w:b/>
          <w:sz w:val="32"/>
          <w:szCs w:val="32"/>
        </w:rPr>
        <w:lastRenderedPageBreak/>
        <w:t>Action Planning</w:t>
      </w:r>
    </w:p>
    <w:p w:rsidR="00AF2607" w:rsidRDefault="00AF2607" w:rsidP="00AF26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Identify what could be stopped, started and continued </w:t>
      </w:r>
      <w:r w:rsidRPr="00BB4E7D">
        <w:rPr>
          <w:rFonts w:asciiTheme="majorHAnsi" w:hAnsiTheme="majorHAnsi"/>
          <w:sz w:val="28"/>
          <w:szCs w:val="28"/>
        </w:rPr>
        <w:t>to enhance collegial leadership within Coordinators’ roles at your College</w:t>
      </w:r>
      <w:r w:rsidRPr="00BB4E7D">
        <w:rPr>
          <w:rFonts w:asciiTheme="majorHAnsi" w:hAnsiTheme="majorHAnsi"/>
          <w:b/>
          <w:sz w:val="28"/>
          <w:szCs w:val="28"/>
        </w:rPr>
        <w:t>.</w:t>
      </w:r>
    </w:p>
    <w:p w:rsidR="00AF2607" w:rsidRDefault="00AF2607"/>
    <w:p w:rsidR="00AF2607" w:rsidRDefault="00AF2607"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inline distT="0" distB="0" distL="0" distR="0" wp14:anchorId="18FB0B83" wp14:editId="71F54F91">
            <wp:extent cx="1573618" cy="1552354"/>
            <wp:effectExtent l="0" t="0" r="0" b="0"/>
            <wp:docPr id="3" name="Picture 1" descr="C:\Documents and Settings\rkrant\Local Settings\Temporary Internet Files\Content.IE5\UMOEGJAC\MCj04348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rant\Local Settings\Temporary Internet Files\Content.IE5\UMOEGJAC\MCj0434805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8" cy="15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07" w:rsidRDefault="00AF2607"/>
    <w:p w:rsidR="00AF2607" w:rsidRDefault="00AF2607"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inline distT="0" distB="0" distL="0" distR="0" wp14:anchorId="141FC7A6" wp14:editId="223AF1E4">
            <wp:extent cx="1754372" cy="1541721"/>
            <wp:effectExtent l="0" t="0" r="0" b="0"/>
            <wp:docPr id="4" name="Picture 2" descr="C:\Documents and Settings\rkrant\Local Settings\Temporary Internet Files\Content.IE5\UMOEGJAC\MCj043255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krant\Local Settings\Temporary Internet Files\Content.IE5\UMOEGJAC\MCj0432552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54" cy="1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07" w:rsidRDefault="00AF2607"/>
    <w:p w:rsidR="00AF2607" w:rsidRDefault="00AF2607">
      <w:r>
        <w:rPr>
          <w:rFonts w:asciiTheme="majorHAnsi" w:hAnsiTheme="majorHAnsi"/>
          <w:b/>
          <w:noProof/>
          <w:sz w:val="28"/>
          <w:szCs w:val="28"/>
          <w:lang w:val="en-CA" w:eastAsia="en-CA"/>
        </w:rPr>
        <w:drawing>
          <wp:inline distT="0" distB="0" distL="0" distR="0" wp14:anchorId="104594CE" wp14:editId="586A660C">
            <wp:extent cx="1998980" cy="1743710"/>
            <wp:effectExtent l="19050" t="0" r="1270" b="0"/>
            <wp:docPr id="5" name="Picture 3" descr="C:\Documents and Settings\rkrant\Local Settings\Temporary Internet Files\Content.IE5\P160R2RY\MCPE0623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krant\Local Settings\Temporary Internet Files\Content.IE5\P160R2RY\MCPE06239_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07" w:rsidRDefault="00AF2607"/>
    <w:p w:rsidR="00AF2607" w:rsidRDefault="00AF2607"/>
    <w:p w:rsidR="00AF2607" w:rsidRDefault="00AF2607"/>
    <w:p w:rsidR="00AF2607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References</w:t>
      </w:r>
    </w:p>
    <w:p w:rsidR="00AF2607" w:rsidRDefault="00AF2607" w:rsidP="00AF260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Bazerghi E 2003 a.  </w:t>
      </w:r>
      <w:r>
        <w:rPr>
          <w:rFonts w:asciiTheme="majorHAnsi" w:hAnsiTheme="majorHAnsi"/>
          <w:i/>
          <w:sz w:val="24"/>
          <w:szCs w:val="24"/>
        </w:rPr>
        <w:t xml:space="preserve">Emotionally Intelligent Leadership.  </w:t>
      </w:r>
      <w:r>
        <w:rPr>
          <w:rFonts w:asciiTheme="majorHAnsi" w:hAnsiTheme="majorHAnsi"/>
          <w:sz w:val="24"/>
          <w:szCs w:val="24"/>
        </w:rPr>
        <w:t xml:space="preserve">Available at     </w:t>
      </w:r>
      <w:hyperlink r:id="rId11" w:history="1">
        <w:r w:rsidRPr="009F50D8">
          <w:rPr>
            <w:rStyle w:val="Hyperlink"/>
            <w:rFonts w:asciiTheme="majorHAnsi" w:hAnsiTheme="majorHAnsi"/>
            <w:sz w:val="24"/>
            <w:szCs w:val="24"/>
          </w:rPr>
          <w:t>www.humanperformancestrategies.com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Bush T 1993.  </w:t>
      </w:r>
      <w:r>
        <w:rPr>
          <w:rFonts w:asciiTheme="majorHAnsi" w:hAnsiTheme="majorHAnsi"/>
          <w:i/>
          <w:sz w:val="24"/>
          <w:szCs w:val="24"/>
        </w:rPr>
        <w:t xml:space="preserve">Exploring Collegiality:  theory, process and structure in managing schools.  </w:t>
      </w:r>
      <w:r>
        <w:rPr>
          <w:rFonts w:asciiTheme="majorHAnsi" w:hAnsiTheme="majorHAnsi"/>
          <w:sz w:val="24"/>
          <w:szCs w:val="24"/>
        </w:rPr>
        <w:t>Milton Keynes:  Open University.</w:t>
      </w:r>
    </w:p>
    <w:p w:rsidR="00AF2607" w:rsidRPr="00A46FCC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Bush T 2003.  Organisational Structure.  In:  Thurlow M, Bush T &amp; Coleman M (eds.)  </w:t>
      </w:r>
      <w:r>
        <w:rPr>
          <w:rFonts w:asciiTheme="majorHAnsi" w:hAnsiTheme="majorHAnsi"/>
          <w:i/>
          <w:sz w:val="24"/>
          <w:szCs w:val="24"/>
        </w:rPr>
        <w:t xml:space="preserve">Leadership and Strategic Management in South African Schools.  </w:t>
      </w:r>
      <w:r>
        <w:rPr>
          <w:rFonts w:asciiTheme="majorHAnsi" w:hAnsiTheme="majorHAnsi"/>
          <w:sz w:val="24"/>
          <w:szCs w:val="24"/>
        </w:rPr>
        <w:t>London:  Commonwealth Secretariat.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Dance-Bennink, T 1999  </w:t>
      </w:r>
      <w:r>
        <w:rPr>
          <w:rFonts w:asciiTheme="majorHAnsi" w:hAnsiTheme="majorHAnsi"/>
          <w:i/>
          <w:sz w:val="24"/>
          <w:szCs w:val="24"/>
        </w:rPr>
        <w:t xml:space="preserve">Team Based Leadership and Learning – A Leadership Abstract.  </w:t>
      </w:r>
      <w:r>
        <w:rPr>
          <w:rFonts w:asciiTheme="majorHAnsi" w:hAnsiTheme="majorHAnsi"/>
          <w:sz w:val="24"/>
          <w:szCs w:val="24"/>
        </w:rPr>
        <w:t>Doctor of Education Program for Community College Leaders, University of Toronto.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Davenport, P 2005.  </w:t>
      </w:r>
      <w:r>
        <w:rPr>
          <w:rFonts w:asciiTheme="majorHAnsi" w:hAnsiTheme="majorHAnsi"/>
          <w:i/>
          <w:sz w:val="24"/>
          <w:szCs w:val="24"/>
        </w:rPr>
        <w:t xml:space="preserve">The University President and Collegial Leadership.  </w:t>
      </w:r>
      <w:r>
        <w:rPr>
          <w:rFonts w:asciiTheme="majorHAnsi" w:hAnsiTheme="majorHAnsi"/>
          <w:sz w:val="24"/>
          <w:szCs w:val="24"/>
        </w:rPr>
        <w:t>CAUBO – ACPAU 2005.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Kouzes JM &amp; Posner BZ 1997.  </w:t>
      </w:r>
      <w:r>
        <w:rPr>
          <w:rFonts w:asciiTheme="majorHAnsi" w:hAnsiTheme="majorHAnsi"/>
          <w:i/>
          <w:sz w:val="24"/>
          <w:szCs w:val="24"/>
        </w:rPr>
        <w:t xml:space="preserve">The Leadership Challenge.  </w:t>
      </w:r>
      <w:r>
        <w:rPr>
          <w:rFonts w:asciiTheme="majorHAnsi" w:hAnsiTheme="majorHAnsi"/>
          <w:sz w:val="24"/>
          <w:szCs w:val="24"/>
        </w:rPr>
        <w:t>San Francisco:  Jossey-Bass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Kouzes JM &amp; Posner BZ 2001.  </w:t>
      </w:r>
      <w:r>
        <w:rPr>
          <w:rFonts w:asciiTheme="majorHAnsi" w:hAnsiTheme="majorHAnsi"/>
          <w:i/>
          <w:sz w:val="24"/>
          <w:szCs w:val="24"/>
        </w:rPr>
        <w:t xml:space="preserve">“Bringing Leadership Lessons from the past into the future.  </w:t>
      </w:r>
      <w:r>
        <w:rPr>
          <w:rFonts w:asciiTheme="majorHAnsi" w:hAnsiTheme="majorHAnsi"/>
          <w:sz w:val="24"/>
          <w:szCs w:val="24"/>
        </w:rPr>
        <w:t xml:space="preserve">In Bennis W., Spreitzer GM &amp; Cummings TG (eds).  </w:t>
      </w:r>
      <w:r>
        <w:rPr>
          <w:rFonts w:asciiTheme="majorHAnsi" w:hAnsiTheme="majorHAnsi"/>
          <w:i/>
          <w:sz w:val="24"/>
          <w:szCs w:val="24"/>
        </w:rPr>
        <w:t xml:space="preserve">The Future of Leadership.  </w:t>
      </w:r>
      <w:r>
        <w:rPr>
          <w:rFonts w:asciiTheme="majorHAnsi" w:hAnsiTheme="majorHAnsi"/>
          <w:sz w:val="24"/>
          <w:szCs w:val="24"/>
        </w:rPr>
        <w:t>San Francisco:  Jossey-Bass.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Senge P 1990.  </w:t>
      </w:r>
      <w:r>
        <w:rPr>
          <w:rFonts w:asciiTheme="majorHAnsi" w:hAnsiTheme="majorHAnsi"/>
          <w:i/>
          <w:sz w:val="24"/>
          <w:szCs w:val="24"/>
        </w:rPr>
        <w:t>The Fifth Discipline:   The Art and Practice of the Learning Organization.</w:t>
      </w:r>
      <w:r>
        <w:rPr>
          <w:rFonts w:asciiTheme="majorHAnsi" w:hAnsiTheme="majorHAnsi"/>
          <w:sz w:val="24"/>
          <w:szCs w:val="24"/>
        </w:rPr>
        <w:t xml:space="preserve">  Perth:  Random House.</w:t>
      </w:r>
    </w:p>
    <w:p w:rsidR="00AF2607" w:rsidRPr="003B4775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Sergiovanni, TJ. 1991.  </w:t>
      </w:r>
      <w:r>
        <w:rPr>
          <w:rFonts w:asciiTheme="majorHAnsi" w:hAnsiTheme="majorHAnsi"/>
          <w:i/>
          <w:sz w:val="24"/>
          <w:szCs w:val="24"/>
        </w:rPr>
        <w:t xml:space="preserve">The Principalship:  A Reflective Perspective.  </w:t>
      </w:r>
      <w:r>
        <w:rPr>
          <w:rFonts w:asciiTheme="majorHAnsi" w:hAnsiTheme="majorHAnsi"/>
          <w:sz w:val="24"/>
          <w:szCs w:val="24"/>
        </w:rPr>
        <w:t>Boston:  Allyn and Bacon.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Singh P, Manser P &amp; Mestry R  2007.  “</w:t>
      </w:r>
      <w:r>
        <w:rPr>
          <w:rFonts w:asciiTheme="majorHAnsi" w:hAnsiTheme="majorHAnsi"/>
          <w:i/>
          <w:sz w:val="24"/>
          <w:szCs w:val="24"/>
        </w:rPr>
        <w:t xml:space="preserve">Importance of Emotional Intelligence in Conceptualizing Collegial Leadership in Education”  South African Journal of Education, </w:t>
      </w:r>
      <w:r>
        <w:rPr>
          <w:rFonts w:asciiTheme="majorHAnsi" w:hAnsiTheme="majorHAnsi"/>
          <w:sz w:val="24"/>
          <w:szCs w:val="24"/>
        </w:rPr>
        <w:t>Vol 27</w:t>
      </w:r>
    </w:p>
    <w:p w:rsidR="00AF2607" w:rsidRPr="00CF6CC2" w:rsidRDefault="00AF2607" w:rsidP="00AF260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</w:t>
      </w: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</w:p>
    <w:p w:rsidR="00AF2607" w:rsidRDefault="00AF2607" w:rsidP="00AF2607">
      <w:pPr>
        <w:rPr>
          <w:rFonts w:asciiTheme="majorHAnsi" w:hAnsiTheme="majorHAnsi"/>
          <w:sz w:val="24"/>
          <w:szCs w:val="24"/>
        </w:rPr>
      </w:pPr>
    </w:p>
    <w:p w:rsidR="00AF2607" w:rsidRPr="0069281F" w:rsidRDefault="00AF2607" w:rsidP="00AF26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copies of the PowerPoint slides used today, please contact Ruthanne Krant at </w:t>
      </w:r>
      <w:hyperlink r:id="rId12" w:history="1">
        <w:r w:rsidRPr="00553082">
          <w:rPr>
            <w:rStyle w:val="Hyperlink"/>
            <w:rFonts w:asciiTheme="majorHAnsi" w:hAnsiTheme="majorHAnsi"/>
            <w:sz w:val="24"/>
            <w:szCs w:val="24"/>
          </w:rPr>
          <w:t>Ruthanne.Krant@georgiancollege.ca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AF2607" w:rsidRDefault="00AF2607"/>
    <w:sectPr w:rsidR="00AF2607" w:rsidSect="00FD509C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3F" w:rsidRDefault="006C653F" w:rsidP="00AF2607">
      <w:pPr>
        <w:spacing w:after="0" w:line="240" w:lineRule="auto"/>
      </w:pPr>
      <w:r>
        <w:separator/>
      </w:r>
    </w:p>
  </w:endnote>
  <w:endnote w:type="continuationSeparator" w:id="0">
    <w:p w:rsidR="006C653F" w:rsidRDefault="006C653F" w:rsidP="00AF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09C" w:rsidRDefault="00FD5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607" w:rsidRDefault="00AF2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3F" w:rsidRDefault="006C653F" w:rsidP="00AF2607">
      <w:pPr>
        <w:spacing w:after="0" w:line="240" w:lineRule="auto"/>
      </w:pPr>
      <w:r>
        <w:separator/>
      </w:r>
    </w:p>
  </w:footnote>
  <w:footnote w:type="continuationSeparator" w:id="0">
    <w:p w:rsidR="006C653F" w:rsidRDefault="006C653F" w:rsidP="00AF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918"/>
    <w:multiLevelType w:val="hybridMultilevel"/>
    <w:tmpl w:val="A3F22E1A"/>
    <w:lvl w:ilvl="0" w:tplc="FFE0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EE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AA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46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0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2F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45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A8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C2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15AAA"/>
    <w:multiLevelType w:val="hybridMultilevel"/>
    <w:tmpl w:val="F3F46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3530"/>
    <w:multiLevelType w:val="hybridMultilevel"/>
    <w:tmpl w:val="CA4A2B50"/>
    <w:lvl w:ilvl="0" w:tplc="978A0310">
      <w:start w:val="70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07"/>
    <w:rsid w:val="002F2ABE"/>
    <w:rsid w:val="00487B6E"/>
    <w:rsid w:val="005D553B"/>
    <w:rsid w:val="006C653F"/>
    <w:rsid w:val="00794AE7"/>
    <w:rsid w:val="009C2F5F"/>
    <w:rsid w:val="00AF2607"/>
    <w:rsid w:val="00B645B8"/>
    <w:rsid w:val="00BB267C"/>
    <w:rsid w:val="00CF7830"/>
    <w:rsid w:val="00D30684"/>
    <w:rsid w:val="00D84972"/>
    <w:rsid w:val="00F30DD5"/>
    <w:rsid w:val="00F4164B"/>
    <w:rsid w:val="00F464D1"/>
    <w:rsid w:val="00F56FDC"/>
    <w:rsid w:val="00F72B8B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DB81"/>
  <w15:docId w15:val="{5AF595E7-E466-454D-8F01-B1962D5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F2607"/>
    <w:pPr>
      <w:pBdr>
        <w:bottom w:val="single" w:sz="8" w:space="4" w:color="4F81BD" w:themeColor="accent1"/>
      </w:pBdr>
      <w:spacing w:after="16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2607"/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table" w:styleId="TableGrid">
    <w:name w:val="Table Grid"/>
    <w:basedOn w:val="TableNormal"/>
    <w:uiPriority w:val="1"/>
    <w:rsid w:val="00AF260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2607"/>
    <w:pPr>
      <w:spacing w:after="160"/>
      <w:ind w:left="720"/>
      <w:contextualSpacing/>
    </w:pPr>
    <w:rPr>
      <w:rFonts w:cs="Times New Roman"/>
      <w:color w:val="000000" w:themeColor="text1"/>
      <w:szCs w:val="20"/>
    </w:rPr>
  </w:style>
  <w:style w:type="character" w:styleId="Hyperlink">
    <w:name w:val="Hyperlink"/>
    <w:basedOn w:val="DefaultParagraphFont"/>
    <w:uiPriority w:val="99"/>
    <w:unhideWhenUsed/>
    <w:rsid w:val="00AF2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07"/>
  </w:style>
  <w:style w:type="paragraph" w:styleId="Footer">
    <w:name w:val="footer"/>
    <w:basedOn w:val="Normal"/>
    <w:link w:val="FooterChar"/>
    <w:uiPriority w:val="99"/>
    <w:unhideWhenUsed/>
    <w:rsid w:val="00AF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uthanne.Krant@georgiancollege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anperformancestrategies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96CE101D640C0A178080DC15F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95F9-BC5B-4E81-810A-CE7BE9375CA4}"/>
      </w:docPartPr>
      <w:docPartBody>
        <w:p w:rsidR="00F53A4D" w:rsidRDefault="00C21388" w:rsidP="00C21388">
          <w:pPr>
            <w:pStyle w:val="74B96CE101D640C0A178080DC15F32E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88"/>
    <w:rsid w:val="0031115C"/>
    <w:rsid w:val="003A2D06"/>
    <w:rsid w:val="004C14D0"/>
    <w:rsid w:val="00825504"/>
    <w:rsid w:val="008C71CF"/>
    <w:rsid w:val="00C21388"/>
    <w:rsid w:val="00CF03DA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96CE101D640C0A178080DC15F32E1">
    <w:name w:val="74B96CE101D640C0A178080DC15F32E1"/>
    <w:rsid w:val="00C21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Collegial Conversation:  Leadership in Academic Program Coordination</vt:lpstr>
    </vt:vector>
  </TitlesOfParts>
  <Company>Georgian College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Collegial Conversation:  Leadership in Academic Program Coordination</dc:title>
  <dc:creator>Ruthanne Krant</dc:creator>
  <cp:lastModifiedBy>Ruthanne Krant</cp:lastModifiedBy>
  <cp:revision>2</cp:revision>
  <dcterms:created xsi:type="dcterms:W3CDTF">2017-05-01T13:26:00Z</dcterms:created>
  <dcterms:modified xsi:type="dcterms:W3CDTF">2017-05-01T13:26:00Z</dcterms:modified>
</cp:coreProperties>
</file>